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C4408" w14:textId="77777777" w:rsidR="00F84E79" w:rsidRPr="00F84E79" w:rsidRDefault="00F84E79" w:rsidP="00F84E7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nl-BE"/>
        </w:rPr>
      </w:pPr>
      <w:r w:rsidRPr="00F84E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nl-BE"/>
        </w:rPr>
        <w:t>Tempus</w:t>
      </w:r>
      <w:r w:rsidRPr="00F84E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nl-BE"/>
        </w:rPr>
        <w:br/>
        <w:t>Rosso Veronese IGT</w:t>
      </w:r>
    </w:p>
    <w:p w14:paraId="726ADBF1" w14:textId="77777777" w:rsidR="00F84E79" w:rsidRPr="00F84E79" w:rsidRDefault="00F84E79" w:rsidP="00F84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F84E79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Our </w:t>
      </w:r>
      <w:r w:rsidRPr="00F84E7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Tempus</w:t>
      </w:r>
      <w:r w:rsidRPr="00F84E79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 is a classic </w:t>
      </w:r>
      <w:r w:rsidRPr="00F84E7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red wine</w:t>
      </w:r>
      <w:r w:rsidRPr="00F84E79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refined in structure and exotic. Made with Corvina and Merlot grapes, hand-harvested in the first decades of October, it is rich in aromas and </w:t>
      </w:r>
      <w:proofErr w:type="spellStart"/>
      <w:r w:rsidRPr="00F84E79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flavors</w:t>
      </w:r>
      <w:proofErr w:type="spellEnd"/>
      <w:r w:rsidRPr="00F84E79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. Once tasted, it presents notes of cherry and black pepper.</w:t>
      </w:r>
    </w:p>
    <w:p w14:paraId="0884A21E" w14:textId="77777777" w:rsidR="00F84E79" w:rsidRPr="00F84E79" w:rsidRDefault="00F84E79" w:rsidP="00F84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F84E79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 </w:t>
      </w:r>
    </w:p>
    <w:p w14:paraId="777DD0CD" w14:textId="77777777" w:rsidR="00F84E79" w:rsidRPr="00F84E79" w:rsidRDefault="00F84E79" w:rsidP="00F84E79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</w:pPr>
      <w:r w:rsidRPr="00F84E7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Oenological</w:t>
      </w:r>
      <w:r w:rsidRPr="00F84E7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br/>
        <w:t>practice</w:t>
      </w:r>
    </w:p>
    <w:p w14:paraId="30C05078" w14:textId="77777777" w:rsidR="00F84E79" w:rsidRPr="00F84E79" w:rsidRDefault="00F84E79" w:rsidP="00F84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F84E79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Hand harvested during the first 10-20 days of October, after which grapes are destemmed and crushed. As the alcoholic fermentation ends, the wine gets refined in steel before it is </w:t>
      </w:r>
      <w:proofErr w:type="spellStart"/>
      <w:r w:rsidRPr="00F84E79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barreled</w:t>
      </w:r>
      <w:proofErr w:type="spellEnd"/>
      <w:r w:rsidRPr="00F84E79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. </w:t>
      </w:r>
    </w:p>
    <w:p w14:paraId="5CDBD925" w14:textId="77777777" w:rsidR="00F84E79" w:rsidRPr="00F84E79" w:rsidRDefault="00F84E79" w:rsidP="00F84E79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</w:pPr>
      <w:r w:rsidRPr="00F84E7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Tasting</w:t>
      </w:r>
      <w:r w:rsidRPr="00F84E7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br/>
        <w:t>notes</w:t>
      </w:r>
    </w:p>
    <w:p w14:paraId="79263A34" w14:textId="77777777" w:rsidR="00F84E79" w:rsidRPr="00F84E79" w:rsidRDefault="00F84E79" w:rsidP="00F84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F84E79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Bright ruby red colour, elegant taste with cherry notes and spiced hints of black pepper.</w:t>
      </w:r>
    </w:p>
    <w:p w14:paraId="4A93CDF5" w14:textId="77777777" w:rsidR="00F84E79" w:rsidRPr="00F84E79" w:rsidRDefault="00F84E79" w:rsidP="00F84E79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</w:pPr>
      <w:r w:rsidRPr="00F84E7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Food</w:t>
      </w:r>
      <w:r w:rsidRPr="00F84E7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br/>
        <w:t>pairings</w:t>
      </w:r>
    </w:p>
    <w:p w14:paraId="23510D97" w14:textId="77777777" w:rsidR="00F84E79" w:rsidRPr="00F84E79" w:rsidRDefault="00F84E79" w:rsidP="00F84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F84E79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It pairs well with Mediterranean-style pasta or flavourful risotto such as with mushrooms or truffles. </w:t>
      </w:r>
    </w:p>
    <w:p w14:paraId="77832EAC" w14:textId="77777777" w:rsidR="00F84E79" w:rsidRPr="00F84E79" w:rsidRDefault="00F84E79" w:rsidP="00F84E79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</w:pPr>
      <w:r w:rsidRPr="00F84E7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Grape</w:t>
      </w:r>
      <w:r w:rsidRPr="00F84E7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br/>
        <w:t>varieties</w:t>
      </w:r>
    </w:p>
    <w:p w14:paraId="7EA26DFF" w14:textId="77777777" w:rsidR="00F84E79" w:rsidRPr="00F84E79" w:rsidRDefault="00F84E79" w:rsidP="00F84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F84E79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Corvina Veronese 90%, Merlot 10%</w:t>
      </w:r>
    </w:p>
    <w:p w14:paraId="3862D708" w14:textId="77777777" w:rsidR="00F84E79" w:rsidRPr="00F84E79" w:rsidRDefault="00F84E79" w:rsidP="00F84E79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  <w:proofErr w:type="spellStart"/>
      <w:r w:rsidRPr="00F84E79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Temperature</w:t>
      </w:r>
      <w:proofErr w:type="spellEnd"/>
      <w:r w:rsidRPr="00F84E79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br/>
      </w:r>
      <w:proofErr w:type="spellStart"/>
      <w:r w:rsidRPr="00F84E79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suggested</w:t>
      </w:r>
      <w:proofErr w:type="spellEnd"/>
    </w:p>
    <w:p w14:paraId="42E03070" w14:textId="77777777" w:rsidR="00F84E79" w:rsidRPr="00F84E79" w:rsidRDefault="00F84E79" w:rsidP="00F84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84E79">
        <w:rPr>
          <w:rFonts w:ascii="Times New Roman" w:eastAsia="Times New Roman" w:hAnsi="Times New Roman" w:cs="Times New Roman"/>
          <w:sz w:val="24"/>
          <w:szCs w:val="24"/>
          <w:lang w:eastAsia="nl-BE"/>
        </w:rPr>
        <w:t>18°C</w:t>
      </w:r>
    </w:p>
    <w:p w14:paraId="2DAF0D0F" w14:textId="77777777" w:rsidR="00F84E79" w:rsidRPr="00F84E79" w:rsidRDefault="00F84E79" w:rsidP="00F84E79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  <w:r w:rsidRPr="00F84E79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Alcohol</w:t>
      </w:r>
    </w:p>
    <w:p w14:paraId="2F94C028" w14:textId="77777777" w:rsidR="00F84E79" w:rsidRPr="00F84E79" w:rsidRDefault="00F84E79" w:rsidP="00F84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84E79">
        <w:rPr>
          <w:rFonts w:ascii="Times New Roman" w:eastAsia="Times New Roman" w:hAnsi="Times New Roman" w:cs="Times New Roman"/>
          <w:sz w:val="24"/>
          <w:szCs w:val="24"/>
          <w:lang w:eastAsia="nl-BE"/>
        </w:rPr>
        <w:t>13% Vol</w:t>
      </w:r>
    </w:p>
    <w:p w14:paraId="3BC6D87F" w14:textId="77777777" w:rsidR="00CF6A01" w:rsidRDefault="00CF6A01"/>
    <w:sectPr w:rsidR="00CF6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79"/>
    <w:rsid w:val="009227DE"/>
    <w:rsid w:val="00A04340"/>
    <w:rsid w:val="00CF6A01"/>
    <w:rsid w:val="00D97D36"/>
    <w:rsid w:val="00F8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994D"/>
  <w15:chartTrackingRefBased/>
  <w15:docId w15:val="{0216D723-6912-4727-8463-7102755D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84E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4">
    <w:name w:val="heading 4"/>
    <w:basedOn w:val="Standaard"/>
    <w:link w:val="Kop4Char"/>
    <w:uiPriority w:val="9"/>
    <w:qFormat/>
    <w:rsid w:val="00F84E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84E79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F84E79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F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F84E79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F84E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45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94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2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74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34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2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762053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0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9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9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7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7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34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9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37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37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4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901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05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9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06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841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5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95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16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22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82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1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1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8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992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99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845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7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11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84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10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1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6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0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14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07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9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4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64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8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585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12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0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20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87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42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44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08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53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33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9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4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23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0EAD521C7BA4B8A6E0457DD20C021" ma:contentTypeVersion="15" ma:contentTypeDescription="Een nieuw document maken." ma:contentTypeScope="" ma:versionID="738dea244b0768b5b76f3cbca87bad68">
  <xsd:schema xmlns:xsd="http://www.w3.org/2001/XMLSchema" xmlns:xs="http://www.w3.org/2001/XMLSchema" xmlns:p="http://schemas.microsoft.com/office/2006/metadata/properties" xmlns:ns3="3327ac8c-8589-42d2-8428-75cd04c9c823" xmlns:ns4="d5e7c5fe-f207-4512-b5b2-5897ccb326d5" targetNamespace="http://schemas.microsoft.com/office/2006/metadata/properties" ma:root="true" ma:fieldsID="8111fefd4cc6ca35fdbeab036720c15b" ns3:_="" ns4:_="">
    <xsd:import namespace="3327ac8c-8589-42d2-8428-75cd04c9c823"/>
    <xsd:import namespace="d5e7c5fe-f207-4512-b5b2-5897ccb326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7ac8c-8589-42d2-8428-75cd04c9c8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7c5fe-f207-4512-b5b2-5897ccb3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A82EB-7251-4AFD-AC21-8F1FCBD42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7ac8c-8589-42d2-8428-75cd04c9c823"/>
    <ds:schemaRef ds:uri="d5e7c5fe-f207-4512-b5b2-5897ccb32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6D08BA-4516-4C2F-B73A-1C7733393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A4F51-18B8-461F-8D6B-37723653A7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678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Wijnkennis bvba</dc:creator>
  <cp:keywords/>
  <dc:description/>
  <cp:lastModifiedBy>Wijnkennis bvba</cp:lastModifiedBy>
  <cp:revision>1</cp:revision>
  <dcterms:created xsi:type="dcterms:W3CDTF">2020-07-24T15:07:00Z</dcterms:created>
  <dcterms:modified xsi:type="dcterms:W3CDTF">2020-07-24T15:08:00Z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0x01010039D0EAD521C7BA4B8A6E0457DD20C021</vt:lpwstr>
  </property>
</Properties>
</file>